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2F" w:rsidRPr="000F442F" w:rsidRDefault="000F442F" w:rsidP="000F442F">
      <w:pPr>
        <w:spacing w:after="0" w:line="240" w:lineRule="auto"/>
        <w:ind w:left="5104" w:firstLine="708"/>
        <w:jc w:val="both"/>
        <w:outlineLvl w:val="2"/>
        <w:rPr>
          <w:rFonts w:ascii="Times New Roman" w:eastAsia="Times New Roman" w:hAnsi="Times New Roman" w:cs="Times New Roman"/>
          <w:bCs/>
          <w:sz w:val="28"/>
          <w:szCs w:val="28"/>
          <w:lang w:val="uk-UA"/>
        </w:rPr>
      </w:pPr>
      <w:r w:rsidRPr="000F442F">
        <w:rPr>
          <w:rFonts w:ascii="Times New Roman" w:eastAsia="Times New Roman" w:hAnsi="Times New Roman" w:cs="Times New Roman"/>
          <w:bCs/>
          <w:sz w:val="28"/>
          <w:szCs w:val="28"/>
        </w:rPr>
        <w:t>Затверджено</w:t>
      </w:r>
    </w:p>
    <w:p w:rsidR="000F442F" w:rsidRPr="000F442F" w:rsidRDefault="000F442F" w:rsidP="000F442F">
      <w:pPr>
        <w:spacing w:after="0" w:line="240" w:lineRule="auto"/>
        <w:ind w:left="5812"/>
        <w:jc w:val="both"/>
        <w:outlineLvl w:val="2"/>
        <w:rPr>
          <w:rFonts w:ascii="Times New Roman" w:eastAsia="Times New Roman" w:hAnsi="Times New Roman" w:cs="Times New Roman"/>
          <w:bCs/>
          <w:sz w:val="28"/>
          <w:szCs w:val="28"/>
          <w:lang w:val="uk-UA"/>
        </w:rPr>
      </w:pPr>
      <w:r w:rsidRPr="000F442F">
        <w:rPr>
          <w:rFonts w:ascii="Times New Roman" w:eastAsia="Times New Roman" w:hAnsi="Times New Roman" w:cs="Times New Roman"/>
          <w:bCs/>
          <w:sz w:val="28"/>
          <w:szCs w:val="28"/>
          <w:lang w:val="uk-UA"/>
        </w:rPr>
        <w:t>наказом директора ХГ№13</w:t>
      </w:r>
    </w:p>
    <w:p w:rsidR="000F442F" w:rsidRPr="00DA0B40" w:rsidRDefault="00DA0B40" w:rsidP="000F442F">
      <w:pPr>
        <w:spacing w:after="0" w:line="240" w:lineRule="auto"/>
        <w:ind w:left="5812"/>
        <w:jc w:val="both"/>
        <w:outlineLvl w:val="2"/>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від 04.01.2016 № </w:t>
      </w:r>
      <w:r>
        <w:rPr>
          <w:rFonts w:ascii="Times New Roman" w:eastAsia="Times New Roman" w:hAnsi="Times New Roman" w:cs="Times New Roman"/>
          <w:bCs/>
          <w:sz w:val="28"/>
          <w:szCs w:val="28"/>
          <w:lang w:val="en-US"/>
        </w:rPr>
        <w:t>10-</w:t>
      </w:r>
      <w:r>
        <w:rPr>
          <w:rFonts w:ascii="Times New Roman" w:eastAsia="Times New Roman" w:hAnsi="Times New Roman" w:cs="Times New Roman"/>
          <w:bCs/>
          <w:sz w:val="28"/>
          <w:szCs w:val="28"/>
          <w:lang w:val="uk-UA"/>
        </w:rPr>
        <w:t>А/Г</w:t>
      </w:r>
    </w:p>
    <w:tbl>
      <w:tblPr>
        <w:tblW w:w="5000" w:type="pct"/>
        <w:tblCellSpacing w:w="0" w:type="dxa"/>
        <w:tblCellMar>
          <w:left w:w="0" w:type="dxa"/>
          <w:right w:w="0" w:type="dxa"/>
        </w:tblCellMar>
        <w:tblLook w:val="04A0"/>
      </w:tblPr>
      <w:tblGrid>
        <w:gridCol w:w="9498"/>
      </w:tblGrid>
      <w:tr w:rsidR="000F442F" w:rsidRPr="000F442F" w:rsidTr="000F442F">
        <w:trPr>
          <w:tblCellSpacing w:w="0" w:type="dxa"/>
        </w:trPr>
        <w:tc>
          <w:tcPr>
            <w:tcW w:w="0" w:type="auto"/>
            <w:vAlign w:val="center"/>
            <w:hideMark/>
          </w:tcPr>
          <w:p w:rsidR="000F442F" w:rsidRPr="000F442F" w:rsidRDefault="000F442F" w:rsidP="000F442F">
            <w:pPr>
              <w:spacing w:after="0" w:line="240" w:lineRule="auto"/>
              <w:jc w:val="center"/>
              <w:outlineLvl w:val="1"/>
              <w:rPr>
                <w:rFonts w:ascii="Times New Roman" w:eastAsia="Times New Roman" w:hAnsi="Times New Roman" w:cs="Times New Roman"/>
                <w:b/>
                <w:bCs/>
                <w:color w:val="000000"/>
                <w:sz w:val="28"/>
                <w:szCs w:val="28"/>
                <w:lang w:val="uk-UA"/>
              </w:rPr>
            </w:pPr>
          </w:p>
          <w:p w:rsidR="000F442F" w:rsidRPr="000F442F" w:rsidRDefault="000F442F" w:rsidP="000F442F">
            <w:pPr>
              <w:spacing w:after="0" w:line="240" w:lineRule="auto"/>
              <w:jc w:val="center"/>
              <w:outlineLvl w:val="1"/>
              <w:rPr>
                <w:rFonts w:ascii="Times New Roman" w:eastAsia="Times New Roman" w:hAnsi="Times New Roman" w:cs="Times New Roman"/>
                <w:b/>
                <w:bCs/>
                <w:color w:val="000000"/>
                <w:sz w:val="28"/>
                <w:szCs w:val="28"/>
                <w:lang w:val="uk-UA"/>
              </w:rPr>
            </w:pPr>
          </w:p>
          <w:p w:rsidR="000F442F" w:rsidRPr="000F442F" w:rsidRDefault="000F442F" w:rsidP="000F442F">
            <w:pPr>
              <w:spacing w:after="0" w:line="240" w:lineRule="auto"/>
              <w:jc w:val="center"/>
              <w:outlineLvl w:val="1"/>
              <w:rPr>
                <w:rFonts w:ascii="Times New Roman" w:eastAsia="Times New Roman" w:hAnsi="Times New Roman" w:cs="Times New Roman"/>
                <w:b/>
                <w:bCs/>
                <w:sz w:val="28"/>
                <w:szCs w:val="28"/>
                <w:lang w:val="uk-UA"/>
              </w:rPr>
            </w:pPr>
            <w:r w:rsidRPr="000F442F">
              <w:rPr>
                <w:rFonts w:ascii="Times New Roman" w:eastAsia="Times New Roman" w:hAnsi="Times New Roman" w:cs="Times New Roman"/>
                <w:b/>
                <w:bCs/>
                <w:color w:val="000000"/>
                <w:sz w:val="28"/>
                <w:szCs w:val="28"/>
              </w:rPr>
              <w:t>ІНСТРУКЦІЯ</w:t>
            </w:r>
            <w:r>
              <w:rPr>
                <w:rFonts w:ascii="Times New Roman" w:eastAsia="Times New Roman" w:hAnsi="Times New Roman" w:cs="Times New Roman"/>
                <w:b/>
                <w:bCs/>
                <w:color w:val="000000"/>
                <w:sz w:val="28"/>
                <w:szCs w:val="28"/>
                <w:lang w:val="uk-UA"/>
              </w:rPr>
              <w:t xml:space="preserve"> № 82</w:t>
            </w:r>
          </w:p>
          <w:p w:rsidR="000F442F" w:rsidRPr="000F442F" w:rsidRDefault="000F442F" w:rsidP="000F442F">
            <w:pPr>
              <w:spacing w:after="0" w:line="240" w:lineRule="auto"/>
              <w:jc w:val="center"/>
              <w:outlineLvl w:val="1"/>
              <w:rPr>
                <w:rFonts w:ascii="Times New Roman" w:eastAsia="Times New Roman" w:hAnsi="Times New Roman" w:cs="Times New Roman"/>
                <w:b/>
                <w:bCs/>
                <w:sz w:val="28"/>
                <w:szCs w:val="28"/>
              </w:rPr>
            </w:pPr>
            <w:r w:rsidRPr="000F442F">
              <w:rPr>
                <w:rFonts w:ascii="Times New Roman" w:eastAsia="Times New Roman" w:hAnsi="Times New Roman" w:cs="Times New Roman"/>
                <w:b/>
                <w:bCs/>
                <w:color w:val="000000"/>
                <w:sz w:val="28"/>
                <w:szCs w:val="28"/>
              </w:rPr>
              <w:t> з безпеки життєдіяльності учнів під час літніх канікул</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b/>
                <w:bCs/>
                <w:color w:val="000000"/>
                <w:sz w:val="28"/>
                <w:szCs w:val="28"/>
              </w:rPr>
              <w:t xml:space="preserve">1. </w:t>
            </w:r>
            <w:r w:rsidRPr="000F442F">
              <w:rPr>
                <w:rFonts w:ascii="Times New Roman" w:eastAsia="Times New Roman" w:hAnsi="Times New Roman" w:cs="Times New Roman"/>
                <w:b/>
                <w:bCs/>
                <w:i/>
                <w:iCs/>
                <w:color w:val="000000"/>
                <w:sz w:val="28"/>
                <w:szCs w:val="28"/>
              </w:rPr>
              <w:t>Загальні положення.</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1.1. Інструкція з безпеки учнів під час літніх канікул поширюється на всіх учасників навчально-виховного процесу під час перебування учнів на літніх канікулах.</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sz w:val="28"/>
                <w:szCs w:val="28"/>
              </w:rPr>
              <w:t> </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b/>
                <w:bCs/>
                <w:color w:val="000000"/>
                <w:sz w:val="28"/>
                <w:szCs w:val="28"/>
              </w:rPr>
              <w:t xml:space="preserve">2. </w:t>
            </w:r>
            <w:r w:rsidRPr="000F442F">
              <w:rPr>
                <w:rFonts w:ascii="Times New Roman" w:eastAsia="Times New Roman" w:hAnsi="Times New Roman" w:cs="Times New Roman"/>
                <w:b/>
                <w:bCs/>
                <w:i/>
                <w:iCs/>
                <w:color w:val="000000"/>
                <w:sz w:val="28"/>
                <w:szCs w:val="28"/>
              </w:rPr>
              <w:t>Вимоги безпеки життєдіяльності учнів під час  літніх канікул.</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2.1. Вимоги безпеки життєдіяльності учнів перед початком літніх канікул.</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2.1.1. Перед початком чітко визначити терміни початку та закінчення канікул.</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2.1.2. 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 Вимоги безпеки життєдіяльності учнів під час літніх канікул.</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2.2.1. Під час канікул, перебуваючи на вулиці й ставши учасником дорожньо-транспортного руху, чітко виконувати правила дорожнього руху:</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рухатися по тротуарах і пішохідних доріжках, притримуючись правого боку;</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за межами населених пунктів, рухаючись узбіччям чи краєм проїжджої частини, йти назустріч руху транспортних засобів;</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місцях із регульованим рухом керуватися тільки сигналами регулювальника чи світлофора;</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виходити на проїжджу частину з-за транспортних засобів упевнившись, що не наближаються інші транспортні засоби;</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xml:space="preserve">· чекати на транспортний засіб тільки на посадкових майданчиках </w:t>
            </w:r>
            <w:r w:rsidRPr="000F442F">
              <w:rPr>
                <w:rFonts w:ascii="Times New Roman" w:eastAsia="Times New Roman" w:hAnsi="Times New Roman" w:cs="Times New Roman"/>
                <w:color w:val="000000"/>
                <w:sz w:val="28"/>
                <w:szCs w:val="28"/>
              </w:rPr>
              <w:lastRenderedPageBreak/>
              <w:t>(зупинках), тротуарах, узбіччях, не створюючи перешкод для дорожнього руху;</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невстановлених місцями;</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по проїжджій дорозі рухатися на велосипеді можна тільки дітям, які досягай 16-ти років; мопеди й велосипеди повинні бути обладнанні звуковим сигналом та світлоповертачами: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для катання на інших засобах (скейтборд, самокат, ролики тощо)· слід обирати місце на дитячих майданчиках та ін., на проїжджу частину виїжджати заборонено;</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перебувати поблизу залізничних колій дітям без супроводу дорослих заборонено;</w:t>
            </w:r>
          </w:p>
          <w:p w:rsidR="000F442F" w:rsidRPr="000F442F" w:rsidRDefault="000F442F" w:rsidP="000F442F">
            <w:pPr>
              <w:numPr>
                <w:ilvl w:val="0"/>
                <w:numId w:val="1"/>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користуватися газовою плитою вдома можна тільки із спеціалізованим електричним приладом для вмикання і під наглядом дорослих;</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xml:space="preserve">· заборонено використовувати віконниці на вікна для затемнення </w:t>
            </w:r>
            <w:r w:rsidRPr="000F442F">
              <w:rPr>
                <w:rFonts w:ascii="Times New Roman" w:eastAsia="Times New Roman" w:hAnsi="Times New Roman" w:cs="Times New Roman"/>
                <w:color w:val="000000"/>
                <w:sz w:val="28"/>
                <w:szCs w:val="28"/>
              </w:rPr>
              <w:lastRenderedPageBreak/>
              <w:t>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жодному разі не брати на вулиці чи в іншому місці незнайомі, чужі предмети, зокрема побутову техніку, не вмикати їх у розетку вдома чи в інших установах – це може призвести до вибуху та надзвичайної ситуації;</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скупчуватися біля проходів у громадських установах, біля входів та виходів, у приміщеннях вестибюлю;</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разі пожежної небезпеки (наявності вогню, іскріння, диму) слід</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0F442F" w:rsidRPr="000F442F" w:rsidRDefault="000F442F" w:rsidP="000F442F">
            <w:pPr>
              <w:numPr>
                <w:ilvl w:val="0"/>
                <w:numId w:val="2"/>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xml:space="preserve">· 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w:t>
            </w:r>
            <w:r w:rsidRPr="000F442F">
              <w:rPr>
                <w:rFonts w:ascii="Times New Roman" w:eastAsia="Times New Roman" w:hAnsi="Times New Roman" w:cs="Times New Roman"/>
                <w:color w:val="000000"/>
                <w:sz w:val="28"/>
                <w:szCs w:val="28"/>
              </w:rPr>
              <w:lastRenderedPageBreak/>
              <w:t>вітрильників, веслових човнів та інших плавзасобів; на залізати на технічні та попереджувальні знаки, буї та інші предмети; не використовувати</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 сонця; не стрибати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категорично заборонено вживати алкоголь, наркотичні засоби, тютюнові вироби, стимулятори;</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уникати вживання в їжу грибів;</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категорично заборонено брати в руки, нюхати, їсти незнайомі дикі рослини чи паростки квітів, кущів, дерев, що може призвести до отруєння;</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xml:space="preserve">· бути обережним на дитячих майданчиках, у парках відпочинку: </w:t>
            </w:r>
            <w:r w:rsidRPr="000F442F">
              <w:rPr>
                <w:rFonts w:ascii="Times New Roman" w:eastAsia="Times New Roman" w:hAnsi="Times New Roman" w:cs="Times New Roman"/>
                <w:color w:val="000000"/>
                <w:sz w:val="28"/>
                <w:szCs w:val="28"/>
              </w:rPr>
              <w:lastRenderedPageBreak/>
              <w:t>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виходити на дах багатоповерхівки для попередження падіння дітей із висоти;</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спускатися у підвали будинків чи інші підземні ходи, катакомби, бомбосховища – там може бути отруйний газ;</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вступати в контакт із незнайомими тваринами для запобігання отримання укусів від хворих на сказ тварин;</w:t>
            </w:r>
          </w:p>
          <w:p w:rsidR="000F442F" w:rsidRPr="000F442F" w:rsidRDefault="000F442F" w:rsidP="000F442F">
            <w:pPr>
              <w:numPr>
                <w:ilvl w:val="0"/>
                <w:numId w:val="3"/>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застосовувати всі знання й правила, отримані на уроках основ здоров’я, виховних годинах, навчальних уроках.</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підходити до автомобілів із незнайомцями, навіть якщо вони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запитують дорогу. Скажіть, що не знаєте, і швидко йдіть геть;</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перебувати без супроводу дорослих на вулиці дітям до 10-ти років можна до 20 год, до 14-ти років – до 21 год, до 18-ти років – до 22 год. У темну пору сезону – до настання темряви;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xml:space="preserve">· 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w:t>
            </w:r>
            <w:r w:rsidRPr="000F442F">
              <w:rPr>
                <w:rFonts w:ascii="Times New Roman" w:eastAsia="Times New Roman" w:hAnsi="Times New Roman" w:cs="Times New Roman"/>
                <w:color w:val="000000"/>
                <w:sz w:val="28"/>
                <w:szCs w:val="28"/>
              </w:rPr>
              <w:lastRenderedPageBreak/>
              <w:t>поведінку діями і словами.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разі небезпечної ситуації звертатися до служби охорони закладу, викликати міліцію за номером 102, зателефонувати батькам;</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навчально-виховних установ, що здійснюється примусово, незалежно від бажання неповнолітнього чи його батьків;</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0F442F" w:rsidRPr="000F442F" w:rsidRDefault="000F442F" w:rsidP="000F442F">
            <w:pPr>
              <w:numPr>
                <w:ilvl w:val="0"/>
                <w:numId w:val="4"/>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0F442F" w:rsidRPr="000F442F" w:rsidRDefault="000F442F" w:rsidP="000F442F">
            <w:p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2.2.5. Під час канікул учні повинні виконувати правила запобігання захворювань на грип, інфекційні й кишкові захворювання, педикульоз тощо:</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при нездужанні не виходити з дому, щоб не заражати інших людей, і викликати лікаря;</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хворому виділити окреме ліжко, посуд, білизну;</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приміщення постійно провітрювати;</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у разі контакту із хворим одягати марлеву маску;</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хворому слід дотримуватися постільного режиму;</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вживати заходів профілактики: їсти мед, малину, цибулю, часник; чітко виконувати рекомендації лікаря;</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постійно мити руки з милом перед їжею;</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їсти брудних овочів та фруктів, ретельно їх мити й ошпарювати;</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не вживати самостійно медичних препаратів, не рекомендованих лікарем;</w:t>
            </w:r>
          </w:p>
          <w:p w:rsidR="000F442F" w:rsidRPr="000F442F" w:rsidRDefault="000F442F" w:rsidP="000F442F">
            <w:pPr>
              <w:numPr>
                <w:ilvl w:val="0"/>
                <w:numId w:val="5"/>
              </w:numPr>
              <w:spacing w:after="0" w:line="240" w:lineRule="auto"/>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0F442F" w:rsidRDefault="000F442F" w:rsidP="000F442F">
            <w:pPr>
              <w:spacing w:after="0" w:line="240" w:lineRule="auto"/>
              <w:rPr>
                <w:rFonts w:ascii="Times New Roman" w:eastAsia="Times New Roman" w:hAnsi="Times New Roman" w:cs="Times New Roman"/>
                <w:color w:val="000000"/>
                <w:sz w:val="28"/>
                <w:szCs w:val="28"/>
                <w:lang w:val="uk-UA"/>
              </w:rPr>
            </w:pPr>
          </w:p>
          <w:p w:rsidR="000F442F" w:rsidRDefault="000F442F" w:rsidP="000F442F">
            <w:pPr>
              <w:spacing w:after="0" w:line="240" w:lineRule="auto"/>
              <w:rPr>
                <w:rFonts w:ascii="Times New Roman" w:eastAsia="Times New Roman" w:hAnsi="Times New Roman" w:cs="Times New Roman"/>
                <w:color w:val="000000"/>
                <w:sz w:val="28"/>
                <w:szCs w:val="28"/>
                <w:lang w:val="uk-UA"/>
              </w:rPr>
            </w:pPr>
          </w:p>
          <w:p w:rsidR="000F442F" w:rsidRPr="000F442F" w:rsidRDefault="000F442F" w:rsidP="000F442F">
            <w:pPr>
              <w:spacing w:after="0" w:line="240" w:lineRule="auto"/>
              <w:rPr>
                <w:rFonts w:ascii="Times New Roman" w:eastAsia="Times New Roman" w:hAnsi="Times New Roman" w:cs="Times New Roman"/>
                <w:sz w:val="28"/>
                <w:szCs w:val="28"/>
              </w:rPr>
            </w:pP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b/>
                <w:bCs/>
                <w:color w:val="000000"/>
                <w:sz w:val="28"/>
                <w:szCs w:val="28"/>
              </w:rPr>
              <w:lastRenderedPageBreak/>
              <w:t xml:space="preserve">3. </w:t>
            </w:r>
            <w:r w:rsidRPr="000F442F">
              <w:rPr>
                <w:rFonts w:ascii="Times New Roman" w:eastAsia="Times New Roman" w:hAnsi="Times New Roman" w:cs="Times New Roman"/>
                <w:b/>
                <w:bCs/>
                <w:i/>
                <w:iCs/>
                <w:color w:val="000000"/>
                <w:sz w:val="28"/>
                <w:szCs w:val="28"/>
              </w:rPr>
              <w:t>Вимоги безпеки життєдіяльності учнів при виникненні надзвичайної або аварійної ситуації.</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3.1. Не панікувати, не кричати, не метушитися, а чітко і спокійно виконувати вказівки дорослих, які перебувають поряд.</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3.2. Слід зателефонувати батькам, коротко описати ситуацію, повідомити про місце свого перебування.</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3.3. Якщо ситуація вийшла з-під контролю дорослих, потрібно зателефонувати до служб екстреної допомоги за телефонами:</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101– пожежна охорона;</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102 – міліція;</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103 – швидка медична допомога;</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104– газова служба;</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коротко описати ситуацію, назвати адресу, де сталася надзвичайна ситуація, а також своє прізвище, ім’я, номер свого телефону.</w:t>
            </w:r>
          </w:p>
          <w:p w:rsidR="000F442F" w:rsidRPr="000F442F" w:rsidRDefault="000F442F" w:rsidP="000F442F">
            <w:pPr>
              <w:spacing w:after="0" w:line="240" w:lineRule="auto"/>
              <w:ind w:firstLine="567"/>
              <w:rPr>
                <w:rFonts w:ascii="Times New Roman" w:eastAsia="Times New Roman" w:hAnsi="Times New Roman" w:cs="Times New Roman"/>
                <w:sz w:val="28"/>
                <w:szCs w:val="28"/>
              </w:rPr>
            </w:pPr>
            <w:r w:rsidRPr="000F442F">
              <w:rPr>
                <w:rFonts w:ascii="Times New Roman" w:eastAsia="Times New Roman" w:hAnsi="Times New Roman" w:cs="Times New Roman"/>
                <w:color w:val="000000"/>
                <w:sz w:val="28"/>
                <w:szCs w:val="28"/>
              </w:rPr>
              <w:t>3.4. У разі можливості слід залишити територію аварійної небезпеки.</w:t>
            </w:r>
          </w:p>
        </w:tc>
      </w:tr>
    </w:tbl>
    <w:p w:rsidR="000F442F" w:rsidRPr="000F442F" w:rsidRDefault="000F442F" w:rsidP="000F442F">
      <w:pPr>
        <w:spacing w:after="0" w:line="240" w:lineRule="auto"/>
        <w:rPr>
          <w:rFonts w:ascii="Times New Roman" w:hAnsi="Times New Roman" w:cs="Times New Roman"/>
          <w:sz w:val="28"/>
          <w:szCs w:val="28"/>
          <w:lang w:val="uk-UA"/>
        </w:rPr>
      </w:pPr>
    </w:p>
    <w:sectPr w:rsidR="000F442F" w:rsidRPr="000F442F" w:rsidSect="000F442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5ECD"/>
    <w:multiLevelType w:val="multilevel"/>
    <w:tmpl w:val="67C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B4C27"/>
    <w:multiLevelType w:val="multilevel"/>
    <w:tmpl w:val="7E3A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94B2F"/>
    <w:multiLevelType w:val="multilevel"/>
    <w:tmpl w:val="20C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F694C"/>
    <w:multiLevelType w:val="multilevel"/>
    <w:tmpl w:val="C12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66166"/>
    <w:multiLevelType w:val="multilevel"/>
    <w:tmpl w:val="C198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442F"/>
    <w:rsid w:val="000F442F"/>
    <w:rsid w:val="00821E7D"/>
    <w:rsid w:val="00DA0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7D"/>
  </w:style>
  <w:style w:type="paragraph" w:styleId="2">
    <w:name w:val="heading 2"/>
    <w:basedOn w:val="a"/>
    <w:link w:val="20"/>
    <w:uiPriority w:val="9"/>
    <w:qFormat/>
    <w:rsid w:val="000F4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42F"/>
    <w:rPr>
      <w:rFonts w:ascii="Times New Roman" w:eastAsia="Times New Roman" w:hAnsi="Times New Roman" w:cs="Times New Roman"/>
      <w:b/>
      <w:bCs/>
      <w:sz w:val="36"/>
      <w:szCs w:val="36"/>
    </w:rPr>
  </w:style>
  <w:style w:type="paragraph" w:styleId="a3">
    <w:name w:val="Normal (Web)"/>
    <w:basedOn w:val="a"/>
    <w:uiPriority w:val="99"/>
    <w:unhideWhenUsed/>
    <w:rsid w:val="000F44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F4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2369</Words>
  <Characters>13504</Characters>
  <Application>Microsoft Office Word</Application>
  <DocSecurity>0</DocSecurity>
  <Lines>112</Lines>
  <Paragraphs>31</Paragraphs>
  <ScaleCrop>false</ScaleCrop>
  <Company>Microsoft</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2016-03-29T10:45:00Z</cp:lastPrinted>
  <dcterms:created xsi:type="dcterms:W3CDTF">2016-03-29T10:40:00Z</dcterms:created>
  <dcterms:modified xsi:type="dcterms:W3CDTF">2016-08-26T11:40:00Z</dcterms:modified>
</cp:coreProperties>
</file>